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22" w:rsidRDefault="00167A22" w:rsidP="00167A22">
      <w:pPr>
        <w:spacing w:after="0"/>
        <w:jc w:val="center"/>
        <w:rPr>
          <w:rFonts w:ascii="Times New Roman" w:hAnsi="Times New Roman"/>
          <w:b/>
          <w:sz w:val="25"/>
          <w:szCs w:val="24"/>
        </w:rPr>
      </w:pPr>
      <w:r>
        <w:rPr>
          <w:rFonts w:ascii="Times New Roman" w:hAnsi="Times New Roman"/>
          <w:b/>
          <w:sz w:val="25"/>
          <w:szCs w:val="24"/>
        </w:rPr>
        <w:t xml:space="preserve">Муниципальное казенное общеобразовательное учреждение  </w:t>
      </w:r>
    </w:p>
    <w:p w:rsidR="00167A22" w:rsidRDefault="00167A22" w:rsidP="00167A22">
      <w:pPr>
        <w:spacing w:after="0"/>
        <w:jc w:val="center"/>
        <w:rPr>
          <w:rFonts w:ascii="Times New Roman" w:hAnsi="Times New Roman"/>
          <w:b/>
          <w:sz w:val="25"/>
          <w:szCs w:val="24"/>
        </w:rPr>
      </w:pPr>
      <w:r>
        <w:rPr>
          <w:rFonts w:ascii="Times New Roman" w:hAnsi="Times New Roman"/>
          <w:b/>
          <w:sz w:val="25"/>
          <w:szCs w:val="24"/>
        </w:rPr>
        <w:t>«Саргаинская средняя общеобразовательная школа»</w:t>
      </w:r>
    </w:p>
    <w:p w:rsidR="00167A22" w:rsidRDefault="00167A22" w:rsidP="00167A2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623327, Свердловская область, Красноуфимский район п. </w:t>
      </w:r>
      <w:proofErr w:type="spellStart"/>
      <w:r>
        <w:rPr>
          <w:rFonts w:ascii="Times New Roman" w:hAnsi="Times New Roman"/>
          <w:b/>
        </w:rPr>
        <w:t>Саргая</w:t>
      </w:r>
      <w:proofErr w:type="spellEnd"/>
      <w:r>
        <w:rPr>
          <w:rFonts w:ascii="Times New Roman" w:hAnsi="Times New Roman"/>
          <w:b/>
        </w:rPr>
        <w:t xml:space="preserve">, ул. Школьная, 4 </w:t>
      </w:r>
    </w:p>
    <w:p w:rsidR="00373DD9" w:rsidRDefault="00167A22" w:rsidP="00167A22">
      <w:pPr>
        <w:spacing w:after="0" w:line="240" w:lineRule="auto"/>
        <w:ind w:firstLine="567"/>
        <w:jc w:val="center"/>
        <w:rPr>
          <w:rStyle w:val="a3"/>
          <w:rFonts w:ascii="Times New Roman" w:hAnsi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9424499" wp14:editId="0E4E7308">
                <wp:simplePos x="0" y="0"/>
                <wp:positionH relativeFrom="column">
                  <wp:posOffset>-156210</wp:posOffset>
                </wp:positionH>
                <wp:positionV relativeFrom="paragraph">
                  <wp:posOffset>266700</wp:posOffset>
                </wp:positionV>
                <wp:extent cx="6219825" cy="0"/>
                <wp:effectExtent l="0" t="1905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21pt" to="477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" strokeweight="3pt">
                <v:stroke linestyle="thinThick"/>
              </v:line>
            </w:pict>
          </mc:Fallback>
        </mc:AlternateConten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  <w:color w:val="000000"/>
          <w:lang w:val="en-US"/>
        </w:rPr>
        <w:t>mail</w:t>
      </w:r>
      <w:r w:rsidRPr="007B54AF">
        <w:rPr>
          <w:rFonts w:ascii="Times New Roman" w:hAnsi="Times New Roman"/>
          <w:b/>
          <w:color w:val="000000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b/>
            <w:lang w:val="en-US"/>
          </w:rPr>
          <w:t>sargay</w:t>
        </w:r>
        <w:r w:rsidRPr="007B54AF">
          <w:rPr>
            <w:rStyle w:val="a3"/>
            <w:rFonts w:ascii="Times New Roman" w:hAnsi="Times New Roman"/>
            <w:b/>
            <w:lang w:val="en-US"/>
          </w:rPr>
          <w:t>_</w:t>
        </w:r>
        <w:r>
          <w:rPr>
            <w:rStyle w:val="a3"/>
            <w:rFonts w:ascii="Times New Roman" w:hAnsi="Times New Roman"/>
            <w:b/>
            <w:lang w:val="en-US"/>
          </w:rPr>
          <w:t>sosh</w:t>
        </w:r>
        <w:r w:rsidRPr="007B54AF">
          <w:rPr>
            <w:rStyle w:val="a3"/>
            <w:rFonts w:ascii="Times New Roman" w:hAnsi="Times New Roman"/>
            <w:b/>
            <w:lang w:val="en-US"/>
          </w:rPr>
          <w:t>@</w:t>
        </w:r>
        <w:r>
          <w:rPr>
            <w:rStyle w:val="a3"/>
            <w:rFonts w:ascii="Times New Roman" w:hAnsi="Times New Roman"/>
            <w:b/>
            <w:lang w:val="en-US"/>
          </w:rPr>
          <w:t>mail</w:t>
        </w:r>
        <w:r w:rsidRPr="007B54AF">
          <w:rPr>
            <w:rStyle w:val="a3"/>
            <w:rFonts w:ascii="Times New Roman" w:hAnsi="Times New Roman"/>
            <w:b/>
            <w:lang w:val="en-US"/>
          </w:rPr>
          <w:t>.</w:t>
        </w:r>
        <w:r>
          <w:rPr>
            <w:rStyle w:val="a3"/>
            <w:rFonts w:ascii="Times New Roman" w:hAnsi="Times New Roman"/>
            <w:b/>
            <w:lang w:val="en-US"/>
          </w:rPr>
          <w:t>ru</w:t>
        </w:r>
      </w:hyperlink>
    </w:p>
    <w:p w:rsidR="00167A22" w:rsidRDefault="00167A22" w:rsidP="00167A22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b/>
        </w:rPr>
      </w:pPr>
    </w:p>
    <w:p w:rsidR="00167A22" w:rsidRDefault="00167A22" w:rsidP="00167A22">
      <w:pPr>
        <w:spacing w:after="0" w:line="240" w:lineRule="auto"/>
        <w:ind w:firstLine="567"/>
        <w:jc w:val="right"/>
        <w:rPr>
          <w:rStyle w:val="a3"/>
          <w:rFonts w:ascii="Times New Roman" w:hAnsi="Times New Roman"/>
          <w:b/>
          <w:color w:val="auto"/>
          <w:u w:val="none"/>
        </w:rPr>
      </w:pPr>
      <w:r>
        <w:rPr>
          <w:rStyle w:val="a3"/>
          <w:rFonts w:ascii="Times New Roman" w:hAnsi="Times New Roman"/>
          <w:b/>
          <w:color w:val="auto"/>
          <w:u w:val="none"/>
        </w:rPr>
        <w:t>УТВЕРЖДАЮ:</w:t>
      </w:r>
    </w:p>
    <w:p w:rsidR="00167A22" w:rsidRPr="00167A22" w:rsidRDefault="00167A22" w:rsidP="00167A22">
      <w:pPr>
        <w:spacing w:after="0" w:line="240" w:lineRule="auto"/>
        <w:ind w:firstLine="567"/>
        <w:jc w:val="right"/>
        <w:rPr>
          <w:rStyle w:val="a3"/>
          <w:rFonts w:ascii="Times New Roman" w:hAnsi="Times New Roman"/>
          <w:color w:val="auto"/>
          <w:u w:val="none"/>
        </w:rPr>
      </w:pPr>
      <w:r w:rsidRPr="00167A22">
        <w:rPr>
          <w:rStyle w:val="a3"/>
          <w:rFonts w:ascii="Times New Roman" w:hAnsi="Times New Roman"/>
          <w:color w:val="auto"/>
          <w:u w:val="none"/>
        </w:rPr>
        <w:t>директор школы</w:t>
      </w:r>
    </w:p>
    <w:p w:rsidR="00167A22" w:rsidRPr="00167A22" w:rsidRDefault="00167A22" w:rsidP="00167A22">
      <w:pPr>
        <w:spacing w:after="0" w:line="240" w:lineRule="auto"/>
        <w:ind w:firstLine="567"/>
        <w:jc w:val="right"/>
        <w:rPr>
          <w:rStyle w:val="a3"/>
          <w:rFonts w:ascii="Times New Roman" w:hAnsi="Times New Roman"/>
          <w:color w:val="auto"/>
          <w:u w:val="none"/>
        </w:rPr>
      </w:pPr>
      <w:r w:rsidRPr="00167A22">
        <w:rPr>
          <w:rStyle w:val="a3"/>
          <w:rFonts w:ascii="Times New Roman" w:hAnsi="Times New Roman"/>
          <w:color w:val="auto"/>
          <w:u w:val="none"/>
        </w:rPr>
        <w:t>___________________</w:t>
      </w:r>
    </w:p>
    <w:p w:rsidR="00167A22" w:rsidRPr="00167A22" w:rsidRDefault="00167A22" w:rsidP="00167A22">
      <w:pPr>
        <w:spacing w:after="0" w:line="240" w:lineRule="auto"/>
        <w:ind w:firstLine="567"/>
        <w:jc w:val="right"/>
        <w:rPr>
          <w:rStyle w:val="a3"/>
          <w:rFonts w:ascii="Times New Roman" w:hAnsi="Times New Roman"/>
          <w:color w:val="auto"/>
          <w:u w:val="none"/>
        </w:rPr>
      </w:pPr>
      <w:proofErr w:type="spellStart"/>
      <w:r w:rsidRPr="00167A22">
        <w:rPr>
          <w:rStyle w:val="a3"/>
          <w:rFonts w:ascii="Times New Roman" w:hAnsi="Times New Roman"/>
          <w:color w:val="auto"/>
          <w:u w:val="none"/>
        </w:rPr>
        <w:t>Чухарева</w:t>
      </w:r>
      <w:proofErr w:type="spellEnd"/>
      <w:r w:rsidRPr="00167A22">
        <w:rPr>
          <w:rStyle w:val="a3"/>
          <w:rFonts w:ascii="Times New Roman" w:hAnsi="Times New Roman"/>
          <w:color w:val="auto"/>
          <w:u w:val="none"/>
        </w:rPr>
        <w:t xml:space="preserve"> А.В.</w:t>
      </w:r>
    </w:p>
    <w:p w:rsidR="00167A22" w:rsidRPr="00167A22" w:rsidRDefault="00167A22" w:rsidP="00167A22">
      <w:pPr>
        <w:spacing w:after="0" w:line="240" w:lineRule="auto"/>
        <w:ind w:firstLine="567"/>
        <w:jc w:val="right"/>
        <w:rPr>
          <w:rStyle w:val="a3"/>
          <w:rFonts w:ascii="Times New Roman" w:hAnsi="Times New Roman"/>
          <w:color w:val="auto"/>
          <w:u w:val="none"/>
        </w:rPr>
      </w:pPr>
      <w:r w:rsidRPr="00167A22">
        <w:rPr>
          <w:rStyle w:val="a3"/>
          <w:rFonts w:ascii="Times New Roman" w:hAnsi="Times New Roman"/>
          <w:color w:val="auto"/>
          <w:u w:val="none"/>
        </w:rPr>
        <w:t>Приказ №</w:t>
      </w:r>
      <w:r>
        <w:rPr>
          <w:rStyle w:val="a3"/>
          <w:rFonts w:ascii="Times New Roman" w:hAnsi="Times New Roman"/>
          <w:color w:val="auto"/>
          <w:u w:val="none"/>
        </w:rPr>
        <w:t>4-а от 12.01.2021</w:t>
      </w:r>
    </w:p>
    <w:p w:rsidR="00167A22" w:rsidRDefault="00167A22" w:rsidP="00167A22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b/>
        </w:rPr>
      </w:pPr>
    </w:p>
    <w:p w:rsidR="00167A22" w:rsidRPr="00167A22" w:rsidRDefault="00167A22" w:rsidP="00167A22">
      <w:pPr>
        <w:spacing w:after="0" w:line="240" w:lineRule="auto"/>
        <w:ind w:firstLine="567"/>
        <w:jc w:val="center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r w:rsidRPr="00167A22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ПОЛОЖЕНИЕ</w:t>
      </w:r>
    </w:p>
    <w:p w:rsidR="00167A22" w:rsidRPr="00167A22" w:rsidRDefault="00167A22" w:rsidP="00167A22">
      <w:pPr>
        <w:spacing w:after="0" w:line="240" w:lineRule="auto"/>
        <w:ind w:firstLine="567"/>
        <w:jc w:val="center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r w:rsidRPr="00167A22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об антикоррупционной политике в МКОУ «Саргаинская СОШ»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329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1.1. Настоящая антикоррупционная политика является базовым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документом </w:t>
      </w:r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«Саргаинская средняя общеобразовательная школа»</w:t>
      </w:r>
      <w:r w:rsidRPr="007A3292">
        <w:rPr>
          <w:rFonts w:ascii="Times New Roman" w:hAnsi="Times New Roman" w:cs="Times New Roman"/>
          <w:sz w:val="24"/>
          <w:szCs w:val="24"/>
        </w:rPr>
        <w:t xml:space="preserve"> (далее – Учреждение), определяющим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ключевые принципы и требования, направленные на предотвращение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коррупции и соблюдение норм антикоррупционного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Российской Федерации работниками, и иными лицами, которые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действовать от имени Учреждения.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7A3292">
        <w:rPr>
          <w:rFonts w:ascii="Times New Roman" w:hAnsi="Times New Roman" w:cs="Times New Roman"/>
          <w:sz w:val="24"/>
          <w:szCs w:val="24"/>
        </w:rPr>
        <w:t>Антикоррупционная политика разработана на основе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закона Российской Федерации от 25.12.2008 №273-ФЗ «О 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коррупции», Методических рекомендаций по разработке и принятию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организациями мер по предупреждению и противодействию коррупции,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разработанных Министерством труда и социальной защиты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Федерации от 08.11.2013г.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Нормативными актами, регулирующими антикоррупционную политику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Учреждения являются также ФЗ №273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Федерации», закон «О контрактной системе в сфере</w:t>
      </w:r>
      <w:proofErr w:type="gramEnd"/>
      <w:r w:rsidRPr="007A3292">
        <w:rPr>
          <w:rFonts w:ascii="Times New Roman" w:hAnsi="Times New Roman" w:cs="Times New Roman"/>
          <w:sz w:val="24"/>
          <w:szCs w:val="24"/>
        </w:rPr>
        <w:t xml:space="preserve"> закупок товаров,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услуг для обеспечения государственных и муниципальных служб», Устав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Учреждения и другие локальные акты.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1.3. Настоящей антикоррупционной политикой устанавливаются: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основные принципы противодействия коррупции;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правовые и организационные основы предупреждения коррупции и борьбы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с ней;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-минимизации и (или) ликвидации последствий коррупционных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Антикоррупционная политика Учреждения представляет собой 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взаимосвязанных принципов, процедур и конкретных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направленных на профилактику и пресечение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правонарушений в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 соответствии со ст.13.3 Федерального закона №273-ФЗ меры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предупреждению коррупции, принимаемые в Учреждении, включают: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определение должностных лиц, ответственных за профилактику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коррупционных и иных правонарушений;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сотрудничество Учреждения с правоохранительными органами;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разработку и внедрение в практику стандартов и процедур, направленных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на обеспечение добросовестной работы Учреждения;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принятие Кодекса этики и служебного поведения работников Учреждения;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предотвращение и урегулирование конфликта интересов;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недопущение составления неофициальной отчетности и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поддельных документов.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Антикоррупционная политика Учреждения направлена на реализацию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данных мер.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1.4. Для целей настоящей антикоррупционной политики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следующие основные понятия: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292">
        <w:rPr>
          <w:rFonts w:ascii="Times New Roman" w:hAnsi="Times New Roman" w:cs="Times New Roman"/>
          <w:sz w:val="24"/>
          <w:szCs w:val="24"/>
        </w:rPr>
        <w:lastRenderedPageBreak/>
        <w:t>Коррупция – злоупотребление служебным положением, дача взятки,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получение взятки, злоупотребление полномочиями, коммерческий подкуп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либо иное незаконное использование физическим лицом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должностного положения вопреки законным интересам общества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государства в целях получения выгоды в виде денег, ценностей, 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имущества или услуг имущественного характера, иных имущественных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для себя или для третьих лиц либо незаконное предоставление 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выгоды указанному лицу другими физическими лицами</w:t>
      </w:r>
      <w:proofErr w:type="gramEnd"/>
      <w:r w:rsidRPr="007A3292">
        <w:rPr>
          <w:rFonts w:ascii="Times New Roman" w:hAnsi="Times New Roman" w:cs="Times New Roman"/>
          <w:sz w:val="24"/>
          <w:szCs w:val="24"/>
        </w:rPr>
        <w:t>. Коррупцией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также является совершение перечисленных деяний от имени или в интересах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юридического лица (пункт 1 статьи 1 Федерального закона от 25.12.2008 №273-ФЗ «О противодействии коррупции»).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 Противодействие коррупции – деятельность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государственной власти, органов государственной власти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Российской Федерации, органов местного самоуправления, институтов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гражданского общества, организаций и физических лиц в пределах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полномочий (пункт 2 статьи 1 Федерального закона от 25.12.2008 №273-ФЗ «О противодействии коррупции»):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по предупреждению коррупции, в том числе по выявлению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последующему устранению причин коррупции (профилактика коррупции);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по выявлению, предупреждению, пресечению, раскрытию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расследованию коррупционных правонарушений (борьба с коррупцией);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по минимизации и (или) ликвидации последствий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Учреждение – юридическое лицо независимо от формы собственности,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организационно-правовой формы и отраслевой принадлежности.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Контрагент – любое российское или иностранное юридическое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физическое лицо, с которым организация вступает в договорные отношения,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 исключением трудовых отношений.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3292">
        <w:rPr>
          <w:rFonts w:ascii="Times New Roman" w:hAnsi="Times New Roman" w:cs="Times New Roman"/>
          <w:sz w:val="24"/>
          <w:szCs w:val="24"/>
        </w:rPr>
        <w:t>Взятка – получение должностным лицом, иностранным должностным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лицом либо должностным лицом публичной международной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лично или через посредника денег, ценных бумаг, иного имущества либо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виде незаконных оказания ему услуг имущественного характера,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предоставления иных имущественных прав за совершение действий (бездействие) в пользу взяткодателя или представляемых им лиц,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такие действия (бездействие) входят в служебные полномочия 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лица, либо если оно в</w:t>
      </w:r>
      <w:proofErr w:type="gramEnd"/>
      <w:r w:rsidRPr="007A3292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таким действиям (бездействию), а равно за общее покровительство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попустительство по службе.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292">
        <w:rPr>
          <w:rFonts w:ascii="Times New Roman" w:hAnsi="Times New Roman" w:cs="Times New Roman"/>
          <w:sz w:val="24"/>
          <w:szCs w:val="24"/>
        </w:rPr>
        <w:t>Коммерческий подкуп - незаконные передача лицу, выполняющему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управленческие функции в коммерческой или иной организации, денег,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ценных бумаг, иного имущества, оказание ему услуг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характера, предоставление иных имущественных прав за 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действий (бездействие) в интересах дающего в связи с занимаемым 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лицом служебным положением (часть 1 статьи 204 Уголовного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Российской Федерации).</w:t>
      </w:r>
      <w:proofErr w:type="gramEnd"/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292">
        <w:rPr>
          <w:rFonts w:ascii="Times New Roman" w:hAnsi="Times New Roman" w:cs="Times New Roman"/>
          <w:sz w:val="24"/>
          <w:szCs w:val="24"/>
        </w:rPr>
        <w:t>Конфликт интересов – ситуация, при которой личная заинтересованность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(прямая или косвенная) работника (представителя организации) влияет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может повлиять на надлежащее исполнение им должностных (трудовых)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обязанностей и при которой возникает или может возникнуть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противоречие между личной заинтересованностью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(представителя организации) и правами и законными интересами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Учреждения, способное привести к причинению вреда правам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законным интересам, имуществу и (или) деловой репутации 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работником</w:t>
      </w:r>
      <w:proofErr w:type="gramEnd"/>
      <w:r w:rsidRPr="007A3292">
        <w:rPr>
          <w:rFonts w:ascii="Times New Roman" w:hAnsi="Times New Roman" w:cs="Times New Roman"/>
          <w:sz w:val="24"/>
          <w:szCs w:val="24"/>
        </w:rPr>
        <w:t xml:space="preserve"> (представителем Учреждение) которой он является.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292">
        <w:rPr>
          <w:rFonts w:ascii="Times New Roman" w:hAnsi="Times New Roman" w:cs="Times New Roman"/>
          <w:sz w:val="24"/>
          <w:szCs w:val="24"/>
        </w:rPr>
        <w:t>Личная заинтересованность работника (представителя Учреждения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заинтересованность работника (представителя Учреждения, связанная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возможностью получения работником (представителем организации)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исполнении должностных обязанностей доходов в виде денег, ценностей,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иного имущества или услуг имущественного характера,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имущественных прав для себя или для третьих лиц.</w:t>
      </w:r>
      <w:proofErr w:type="gramEnd"/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2. Цели и задачи внедрения антикоррупционной политики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lastRenderedPageBreak/>
        <w:t>2.1. Основными целями антикоррупционной политики являются: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предупреждение коррупции в Учреждении;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–обеспечение ответственности за коррупционные правонарушения;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–формирование антикоррупционного сознания у работников Учреждения;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2.2. Основные задачи антикоррупционной политики Учреждения: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формирование у работников понимания позиции Учреждения в неприятии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коррупции в любых формах и проявлениях;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минимизация риска вовлечения работников Учреждения в коррупционную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обеспечение ответственности за коррупционные правонарушения;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мониторинг эффективности мероприятий антикоррупционной политики; 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установление обязанности работников Учреждения знать и соблюдать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требования настоящей политики, основные нормы антикоррупционного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3. Основные принципы антикоррупционной деятельности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Система мер противодействия коррупции в Учреждении основывается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следующих ключевых принципах: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3.1. приоритета профилактических мер, направленных на недопущение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формирования причин и условий, порождающих коррупцию;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3.2. обеспечение чёткой правовой регламентации деятельности, законности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гласности такой деятельности, государственного и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32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A3292">
        <w:rPr>
          <w:rFonts w:ascii="Times New Roman" w:hAnsi="Times New Roman" w:cs="Times New Roman"/>
          <w:sz w:val="24"/>
          <w:szCs w:val="24"/>
        </w:rPr>
        <w:t xml:space="preserve"> ней: информирование контрагентов, партнеров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общественности о принятых в Учреждении антикоррупционных стандартах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работы; постоянный контроль и регулярное осуществление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эффективности внедренных антикоррупционных стандартов и процедур,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также контроля за их исполнением;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3.3. приоритета защиты прав и законных интересов физических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юридических лиц;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3.4. взаимодействие с общественными объединениями и гражданами: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информированность работников Учреждения о положениях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антикоррупционного законодательства и их активное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формировании и реализации антикоррупционных стандартов и процедур;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3.5. соответствия политики Учреждения действующему законодательству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общепринятым нормам: </w:t>
      </w:r>
      <w:proofErr w:type="gramStart"/>
      <w:r w:rsidRPr="007A3292">
        <w:rPr>
          <w:rFonts w:ascii="Times New Roman" w:hAnsi="Times New Roman" w:cs="Times New Roman"/>
          <w:sz w:val="24"/>
          <w:szCs w:val="24"/>
        </w:rPr>
        <w:t>Конституции Российской Федерации,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законам, общепризнанным принципам и нормам международного права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международным договорам Российской Федерации, федеральным законам,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нормативным правовым актам Президента Российской Федерации,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нормативным правовым актам Правительства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нормативным правовым актам иных федеральных органов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власти, законодательству Российской Федерации и иным нормативным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правовым актам, применимым к Учреждению;</w:t>
      </w:r>
      <w:proofErr w:type="gramEnd"/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3.6. личного примера руководства Учреждения: ключевая роль руководства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Учреждения в формировании культуры нетерпимости к коррупции 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создании внутриорганизационной системы предупреждения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противодействия коррупции;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3.7. соразмерности антикоррупционных процедур риску коррупции: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вероятность вовлечения Учреждения, его руководителей и работников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коррупционную деятельность, осуществляется с учетом существующих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деятельности Учреждения коррупционных рисков; 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3.8. эффективности антикоррупционных процедур: применение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Учреждении таких антикоррупционных мероприятий, которые имеют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низкую стоимость, обеспечивают простоту реализации и </w:t>
      </w:r>
      <w:proofErr w:type="gramStart"/>
      <w:r w:rsidRPr="007A3292">
        <w:rPr>
          <w:rFonts w:ascii="Times New Roman" w:hAnsi="Times New Roman" w:cs="Times New Roman"/>
          <w:sz w:val="24"/>
          <w:szCs w:val="24"/>
        </w:rPr>
        <w:t>приносят значимый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результат</w:t>
      </w:r>
      <w:proofErr w:type="gramEnd"/>
      <w:r w:rsidRPr="007A3292">
        <w:rPr>
          <w:rFonts w:ascii="Times New Roman" w:hAnsi="Times New Roman" w:cs="Times New Roman"/>
          <w:sz w:val="24"/>
          <w:szCs w:val="24"/>
        </w:rPr>
        <w:t>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3.9. ответственности и неотвратимости наказания: неотвратимость наказания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для работников Учреждения вне зависимости от занимаемой должности,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стажа работы и иных условий в случае совершения ими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правонарушений в связи с </w:t>
      </w:r>
      <w:r w:rsidRPr="007A3292">
        <w:rPr>
          <w:rFonts w:ascii="Times New Roman" w:hAnsi="Times New Roman" w:cs="Times New Roman"/>
          <w:sz w:val="24"/>
          <w:szCs w:val="24"/>
        </w:rPr>
        <w:lastRenderedPageBreak/>
        <w:t>исполнением трудовых обязанностей,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персональная ответственность руководства Учреждения за реализацию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внутриорганизационной антикоррупционной политики.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4. Область применения антикоррупционной политики и круг лиц,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292">
        <w:rPr>
          <w:rFonts w:ascii="Times New Roman" w:hAnsi="Times New Roman" w:cs="Times New Roman"/>
          <w:sz w:val="24"/>
          <w:szCs w:val="24"/>
        </w:rPr>
        <w:t>попадающих</w:t>
      </w:r>
      <w:proofErr w:type="gramEnd"/>
      <w:r w:rsidRPr="007A3292">
        <w:rPr>
          <w:rFonts w:ascii="Times New Roman" w:hAnsi="Times New Roman" w:cs="Times New Roman"/>
          <w:sz w:val="24"/>
          <w:szCs w:val="24"/>
        </w:rPr>
        <w:t xml:space="preserve"> под ее действие.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 Основным кругом лиц, попадающих под действие политики,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работники Учреждения, находящиеся с ним в трудовых отношениях, 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зависимости от занимаемой должности и выполняемых функций, и на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лиц, с которыми Учреждение вступает в договорные отношения.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В Учреждении ответственным за противодействие коррупции, исходя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установленных задач, специфики деятельности, штатной численности,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организационной структуры, материальных ресурсов является 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назначаемое приказом директора Учреждения.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Задачи, функции и полномочия ответственного за противодействие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коррупции определены его должностной инструкцией.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Эти обязанности включают в частности: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разработку локальных нормативных актов Учреждения, направленных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реализацию мер по предупреждению коррупции (антикоррупционной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политики, кодекса этики и служебного поведения работников и т.д.);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проведение контрольных мероприятий, направленных на 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коррупционных правонарушений работниками Учреждения;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организация проведения оценки коррупционных рисков;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– прием и рассмотрение сообщений о случаях склонения работников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совершению коррупционных правонарушений в интересах или от 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иной организации, а также о случаях совершения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правонарушений работниками, контрагентами организации или иными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лицами;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организация заполнения и рассмотрения деклараций о конфликте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интересов;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организация обучающих мероприятий по вопросам профилактики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противодействия коррупции и индивидуального консультирования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работников; 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оказание содействия уполномоченным представителям </w:t>
      </w:r>
      <w:proofErr w:type="spellStart"/>
      <w:r w:rsidRPr="007A3292">
        <w:rPr>
          <w:rFonts w:ascii="Times New Roman" w:hAnsi="Times New Roman" w:cs="Times New Roman"/>
          <w:sz w:val="24"/>
          <w:szCs w:val="24"/>
        </w:rPr>
        <w:t>контрольнонадзорных</w:t>
      </w:r>
      <w:proofErr w:type="spellEnd"/>
      <w:r w:rsidRPr="007A3292">
        <w:rPr>
          <w:rFonts w:ascii="Times New Roman" w:hAnsi="Times New Roman" w:cs="Times New Roman"/>
          <w:sz w:val="24"/>
          <w:szCs w:val="24"/>
        </w:rPr>
        <w:t xml:space="preserve"> и правоохранительных органов при проведении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инспекционных проверок деятельности Учреждения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предупреждения и противодействия коррупции;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– оказание содействия уполномоченным представителям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правоохранительных органов при проведении мероприятий по пресечению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или расследованию коррупционных преступлений, включая </w:t>
      </w:r>
      <w:proofErr w:type="spellStart"/>
      <w:r w:rsidRPr="007A3292">
        <w:rPr>
          <w:rFonts w:ascii="Times New Roman" w:hAnsi="Times New Roman" w:cs="Times New Roman"/>
          <w:sz w:val="24"/>
          <w:szCs w:val="24"/>
        </w:rPr>
        <w:t>оперативнорозыскные</w:t>
      </w:r>
      <w:proofErr w:type="spellEnd"/>
      <w:r w:rsidRPr="007A3292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– проведение оценки результатов антикоррупционной работы и 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соответствующих отчетных материалов Учредителю.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5. Общие обязанности работников Учреждения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предупреждени</w:t>
      </w:r>
      <w:r>
        <w:rPr>
          <w:rFonts w:ascii="Times New Roman" w:hAnsi="Times New Roman" w:cs="Times New Roman"/>
          <w:sz w:val="24"/>
          <w:szCs w:val="24"/>
        </w:rPr>
        <w:t>ем и противодействием коррупции</w:t>
      </w:r>
      <w:r w:rsidRPr="007A3292">
        <w:rPr>
          <w:rFonts w:ascii="Times New Roman" w:hAnsi="Times New Roman" w:cs="Times New Roman"/>
          <w:sz w:val="24"/>
          <w:szCs w:val="24"/>
        </w:rPr>
        <w:t>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воздерживаться от совершения и (или) участия в совершении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коррупционных правонарушений в интересах или от имени Учреждения;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воздерживаться от поведения, которое может быть истолковано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окружающими как готовность совершить или участвовать в совершении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коррупционного правонарушения в интересах или от имени Учреждения;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–незамедлительно информировать непосредственного лицо, ответственное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 реализацию антикоррупционной политики/руководство Учреждения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случаях склонения работника к совершению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правонарушений;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незамедлительно информировать непосредственного лицо, ответственное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 реализацию антикоррупционной политики/руководство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 ставшей известной работнику информации о случаях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коррупционных правонарушений другими работниками, контрагентами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Учреждения или иными лицами;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– сообщить руководству Учреждения или ответственному лицу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возможности возникновения, либо возникшем у работника конфликте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интересов.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lastRenderedPageBreak/>
        <w:t xml:space="preserve"> 6. Специальные обязанности работников Учреждения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предупреждением и противодействием коррупции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Специальные обязанности в связи с предупреждением и противодействием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коррупции могут устанавливаться для следующих категорий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работающих в Учреждении: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- руководства Учреждения;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- лиц, ответственных за реализацию антикоррупционной политики;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- работников, чья деятельность связана с коррупционными рисками; 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- лиц, осуществляющих внутренний контроль и аудит, и т.д.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Как общие, так и специальные обязанности включаются в трудовой договор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работником Учреждения (в должностную инструкцию). При условии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закрепления обязанностей работника в связи с предупреждением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противодействием коррупции в трудовом договоре (в должностной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инструкции) работодатель вправе применить к работнику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дисциплинарного взыскания, включая увольнение, 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оснований, предусмотренных Трудовым кодексом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за совершение неправомерных действий, повлекших 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возложенных на него трудовых обязанностей.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В целях обеспечения эффективного исполнения возложенных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работников обязанностей необходимо четко регламентировать процедуры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соблюдения. Так, в частности, порядок уведомления работодателя о случаях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склонения работника к совершению коррупционных правонарушений или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ставшей известной работнику информации о случаях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коррупционных правонарушений закрепляется в локальном нормативном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акте Учреждения.</w:t>
      </w:r>
    </w:p>
    <w:p w:rsidR="007A3292" w:rsidRPr="007A3292" w:rsidRDefault="007A3292" w:rsidP="00167A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7. Перечень антикоррупционных мероприятий и порядок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выполнения (применения)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 План мероприятий по реализации стратегии антикоррупционной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является комплексной мерой, обеспечивающей применение правовых,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экономических, образовательных, воспитательных, организационных 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мер, направленных на противодействие коррупции в Учреждении.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 Разработка и принятие плана реализации стратегии 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политики осуществляется в порядке, установленном законодательством.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A2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8. Внедрение антикоррупционных механизмов</w:t>
      </w:r>
      <w:r w:rsidR="00167A22">
        <w:rPr>
          <w:rFonts w:ascii="Times New Roman" w:hAnsi="Times New Roman" w:cs="Times New Roman"/>
          <w:sz w:val="24"/>
          <w:szCs w:val="24"/>
        </w:rPr>
        <w:t>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1. Проведение совещаний с работниками Учреждения по вопросам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антикоррупционной политики в образовании.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2. Усиление воспитательной и разъяснительной работы среди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административного, педагогического состава Учреждения по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недопущению фактов вымогательства и получения денежных сре</w:t>
      </w:r>
      <w:proofErr w:type="gramStart"/>
      <w:r w:rsidRPr="007A3292">
        <w:rPr>
          <w:rFonts w:ascii="Times New Roman" w:hAnsi="Times New Roman" w:cs="Times New Roman"/>
          <w:sz w:val="24"/>
          <w:szCs w:val="24"/>
        </w:rPr>
        <w:t>дств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7A3292">
        <w:rPr>
          <w:rFonts w:ascii="Times New Roman" w:hAnsi="Times New Roman" w:cs="Times New Roman"/>
          <w:sz w:val="24"/>
          <w:szCs w:val="24"/>
        </w:rPr>
        <w:t>и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реализации образовательного процесса.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3. Проведение проверки целевого использования средств.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7A32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3292">
        <w:rPr>
          <w:rFonts w:ascii="Times New Roman" w:hAnsi="Times New Roman" w:cs="Times New Roman"/>
          <w:sz w:val="24"/>
          <w:szCs w:val="24"/>
        </w:rPr>
        <w:t xml:space="preserve"> ведением документов строгой отчетности: локальные акты,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регламентирующие итоговую и промежуточную аттестацию; принятие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дисциплинарных взысканий к лицам, допустившим нарушения.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</w:t>
      </w:r>
      <w:r w:rsidR="00167A22">
        <w:rPr>
          <w:rFonts w:ascii="Times New Roman" w:hAnsi="Times New Roman" w:cs="Times New Roman"/>
          <w:sz w:val="24"/>
          <w:szCs w:val="24"/>
        </w:rPr>
        <w:t>5</w:t>
      </w:r>
      <w:r w:rsidRPr="007A3292">
        <w:rPr>
          <w:rFonts w:ascii="Times New Roman" w:hAnsi="Times New Roman" w:cs="Times New Roman"/>
          <w:sz w:val="24"/>
          <w:szCs w:val="24"/>
        </w:rPr>
        <w:t>. Анализ состояния работы и мер по предупреждению коррупционных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правонарушений в Учреждении. Подведение итогов анонимного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анкетирования обучающихся на предмет выявления фактов коррупционных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нарушений и обобщение вопроса на заседании комиссии по реализации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стратегии антикоррупционной политики.</w:t>
      </w:r>
    </w:p>
    <w:p w:rsidR="007A3292" w:rsidRPr="007A3292" w:rsidRDefault="00167A2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A3292" w:rsidRPr="007A3292">
        <w:rPr>
          <w:rFonts w:ascii="Times New Roman" w:hAnsi="Times New Roman" w:cs="Times New Roman"/>
          <w:sz w:val="24"/>
          <w:szCs w:val="24"/>
        </w:rPr>
        <w:t>. Анализ заявлений, обращений граждан на предмет наличия в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292" w:rsidRPr="007A3292">
        <w:rPr>
          <w:rFonts w:ascii="Times New Roman" w:hAnsi="Times New Roman" w:cs="Times New Roman"/>
          <w:sz w:val="24"/>
          <w:szCs w:val="24"/>
        </w:rPr>
        <w:t>информации о фактах коррупции в Учреждении. Принятие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292" w:rsidRPr="007A3292">
        <w:rPr>
          <w:rFonts w:ascii="Times New Roman" w:hAnsi="Times New Roman" w:cs="Times New Roman"/>
          <w:sz w:val="24"/>
          <w:szCs w:val="24"/>
        </w:rPr>
        <w:t>проверок организационных мер, на предупреждение подобных фактов.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9. Антикоррупционное образование и просвещение. Профилактика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коррупции</w:t>
      </w:r>
      <w:r w:rsidR="00167A22">
        <w:rPr>
          <w:rFonts w:ascii="Times New Roman" w:hAnsi="Times New Roman" w:cs="Times New Roman"/>
          <w:sz w:val="24"/>
          <w:szCs w:val="24"/>
        </w:rPr>
        <w:t>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9.1. Для решения задач по формированию антикоррупционного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мировоззрения, повышения уровня правосознания и правовой культуры в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Учреждении в установленном порядке организуется изучение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правовых и морально- этических аспектов деятельности. 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lastRenderedPageBreak/>
        <w:t xml:space="preserve"> 9.2. Организация антикоррупционного образования осуществляется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педагогами Учреждения.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3292">
        <w:rPr>
          <w:rFonts w:ascii="Times New Roman" w:hAnsi="Times New Roman" w:cs="Times New Roman"/>
          <w:sz w:val="24"/>
          <w:szCs w:val="24"/>
        </w:rPr>
        <w:t>9.3.Антикоррупционная пропаганда представляет собой целенаправленную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деятельность, содержанием которой является просветительская работа по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вопросам противостояния коррупции в любых её проявлениях, воспитания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 обучающихся гражданской ответственности, укрепления доверия к власти.</w:t>
      </w:r>
      <w:proofErr w:type="gramEnd"/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9.4. Организация антикоррупционной пропаганды осуществляется в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во взаимодействии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 государственными правоохранительными органами, общественными,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объединениями.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Профилактика коррупции в Учреждении осуществляется путем применения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следующих основных мер: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а) формирование в Учреждении нетерпимости к коррупционному поведению.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Особое внимание уделяется формированию высокого правосознания и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правовой культуры работников.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3292">
        <w:rPr>
          <w:rFonts w:ascii="Times New Roman" w:hAnsi="Times New Roman" w:cs="Times New Roman"/>
          <w:sz w:val="24"/>
          <w:szCs w:val="24"/>
        </w:rPr>
        <w:t>Антикоррупционная направленность правового формирования основана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на повышении у работников позитивного отношения к праву и его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соблюдению; повышении уровня правовых знаний, в том числе о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коррупционных формах поведения и мерах по их предотвращению;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формированию гражданской позиции в отношении коррупции, негативного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отношения к коррупционным проявлениям, представления о мерах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юридической ответственности, которые могут применяться в случае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совершения коррупционных правонарушений.</w:t>
      </w:r>
      <w:proofErr w:type="gramEnd"/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б) антикоррупционная экспертиза локально-нормативных актов и (или)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их проектов, издаваемых в Учреждении, проводится с целью выявления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и устранения несовершенства правовых норм, которые повышают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вероятность коррупционных действий.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Решение о проведении антикоррупционной экспертизы правовых актов и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(или) проектов принимается директором Учреждения при наличии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достаточных оснований предполагать о присутствии в правовых актах и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(или) их проектах коррупционных факторов.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Граждане (обучающиеся, родители (законные представители)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несовершеннолетних обучающихся), работники Учреждения вправе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обратиться к председателю комиссии по антикоррупционной политике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Учреждения с сообщением о проведении антикоррупционной экспертизы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действующих правовых актов.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10. Ответственность работников Учреждения</w:t>
      </w:r>
      <w:proofErr w:type="gramStart"/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A3292">
        <w:rPr>
          <w:rFonts w:ascii="Times New Roman" w:hAnsi="Times New Roman" w:cs="Times New Roman"/>
          <w:sz w:val="24"/>
          <w:szCs w:val="24"/>
        </w:rPr>
        <w:t>аждый работник при заключении трудового договора должен быть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ознакомлен под подпись с антикоррупционной политикой Учреждения и локальными нормативными актами, касающимися противодействия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коррупции, изданными в Учреждении, и соблюдать принципы и требования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данных документов.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Работники Учреждения, независимо от занимаемой должности, несут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ответственность, предусмотренную действующим законодательством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Российской Федерации, за несоблюдение принципов и требований настоящей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антикоррупционной политики.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11. Порядок пересмотра и внесения изменений в антикоррупционную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политику Учреждения</w:t>
      </w:r>
      <w:r w:rsidR="00167A22">
        <w:rPr>
          <w:rFonts w:ascii="Times New Roman" w:hAnsi="Times New Roman" w:cs="Times New Roman"/>
          <w:sz w:val="24"/>
          <w:szCs w:val="24"/>
        </w:rPr>
        <w:t xml:space="preserve">. </w:t>
      </w:r>
      <w:r w:rsidRPr="007A3292">
        <w:rPr>
          <w:rFonts w:ascii="Times New Roman" w:hAnsi="Times New Roman" w:cs="Times New Roman"/>
          <w:sz w:val="24"/>
          <w:szCs w:val="24"/>
        </w:rPr>
        <w:t>В процессе работы должен осуществляться регулярный мониторинг хода и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эффективности реализации антикоррупционной политики, а также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выявленных фактов коррупции и способов их устранения.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Основными направлениями антикоррупционной экспертизы является: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обобщение и анализ результатов антикоррупционной экспертизы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локальных нормативных документов Учреждения;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изучение мнения трудового коллектива о состоянии коррупции в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Учреждении и эффективности принимаемых антикоррупционных мер;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- изучение и анализ принимаемых в Учреждении мер по противодействию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коррупции.</w:t>
      </w:r>
    </w:p>
    <w:p w:rsidR="007A3292" w:rsidRPr="007A3292" w:rsidRDefault="007A3292" w:rsidP="007A3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292">
        <w:rPr>
          <w:rFonts w:ascii="Times New Roman" w:hAnsi="Times New Roman" w:cs="Times New Roman"/>
          <w:sz w:val="24"/>
          <w:szCs w:val="24"/>
        </w:rPr>
        <w:t>Должностное лицо, ответственное за реализацию антикоррупционной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политики в Учреждении, ежегодно представляет руководству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 xml:space="preserve">Учреждения соответствующий отчет. </w:t>
      </w:r>
      <w:r w:rsidRPr="007A3292">
        <w:rPr>
          <w:rFonts w:ascii="Times New Roman" w:hAnsi="Times New Roman" w:cs="Times New Roman"/>
          <w:sz w:val="24"/>
          <w:szCs w:val="24"/>
        </w:rPr>
        <w:lastRenderedPageBreak/>
        <w:t>Если по результатам мониторинга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возникают сомнения в эффективности реализуемых антикоррупционных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мероприятий, в антикоррупционную политику вносятся изменения и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дополнения. Пересмотр принятой антикоррупционной политики может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проводиться и в иных случаях, таких как внесение изменений в Трудовой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кодекс РФ и законодательство о противодействии коррупции, а также по</w:t>
      </w:r>
      <w:r w:rsidR="00167A22">
        <w:rPr>
          <w:rFonts w:ascii="Times New Roman" w:hAnsi="Times New Roman" w:cs="Times New Roman"/>
          <w:sz w:val="24"/>
          <w:szCs w:val="24"/>
        </w:rPr>
        <w:t xml:space="preserve"> </w:t>
      </w:r>
      <w:r w:rsidRPr="007A3292">
        <w:rPr>
          <w:rFonts w:ascii="Times New Roman" w:hAnsi="Times New Roman" w:cs="Times New Roman"/>
          <w:sz w:val="24"/>
          <w:szCs w:val="24"/>
        </w:rPr>
        <w:t>представлению предложений работников Учреждения или иных лиц.</w:t>
      </w:r>
    </w:p>
    <w:sectPr w:rsidR="007A3292" w:rsidRPr="007A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92"/>
    <w:rsid w:val="00167A22"/>
    <w:rsid w:val="00373DD9"/>
    <w:rsid w:val="007A3292"/>
    <w:rsid w:val="00D3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7A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7A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gay_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3041</Words>
  <Characters>17338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2021-06-09T10:59:00Z</cp:lastPrinted>
  <dcterms:created xsi:type="dcterms:W3CDTF">2021-06-09T10:39:00Z</dcterms:created>
  <dcterms:modified xsi:type="dcterms:W3CDTF">2021-06-09T10:59:00Z</dcterms:modified>
</cp:coreProperties>
</file>