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22" w:rsidRDefault="00167A22" w:rsidP="00167A22">
      <w:pPr>
        <w:spacing w:after="0"/>
        <w:jc w:val="center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Муниципальное казенное общеобразовательное учреждение  </w:t>
      </w:r>
    </w:p>
    <w:p w:rsidR="00167A22" w:rsidRDefault="00167A22" w:rsidP="00167A22">
      <w:pPr>
        <w:spacing w:after="0"/>
        <w:jc w:val="center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>«Саргаинская средняя общеобразовательная школа»</w:t>
      </w:r>
    </w:p>
    <w:p w:rsidR="00167A22" w:rsidRDefault="00167A22" w:rsidP="00167A2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623327, Свердловская область, Красноуфимский район п. </w:t>
      </w:r>
      <w:proofErr w:type="spellStart"/>
      <w:r>
        <w:rPr>
          <w:rFonts w:ascii="Times New Roman" w:hAnsi="Times New Roman"/>
          <w:b/>
        </w:rPr>
        <w:t>Саргая</w:t>
      </w:r>
      <w:proofErr w:type="spellEnd"/>
      <w:r>
        <w:rPr>
          <w:rFonts w:ascii="Times New Roman" w:hAnsi="Times New Roman"/>
          <w:b/>
        </w:rPr>
        <w:t xml:space="preserve">, ул. Школьная, 4 </w:t>
      </w:r>
    </w:p>
    <w:p w:rsidR="00373DD9" w:rsidRDefault="00167A22" w:rsidP="00167A22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424499" wp14:editId="0E4E7308">
                <wp:simplePos x="0" y="0"/>
                <wp:positionH relativeFrom="column">
                  <wp:posOffset>-156210</wp:posOffset>
                </wp:positionH>
                <wp:positionV relativeFrom="paragraph">
                  <wp:posOffset>266700</wp:posOffset>
                </wp:positionV>
                <wp:extent cx="62198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pt,21pt" to="477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" strokeweight="3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color w:val="000000"/>
          <w:lang w:val="en-US"/>
        </w:rPr>
        <w:t>mail</w:t>
      </w:r>
      <w:r w:rsidRPr="007B54AF">
        <w:rPr>
          <w:rFonts w:ascii="Times New Roman" w:hAnsi="Times New Roman"/>
          <w:b/>
          <w:color w:val="00000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lang w:val="en-US"/>
          </w:rPr>
          <w:t>sargay</w:t>
        </w:r>
        <w:r w:rsidRPr="007B54AF">
          <w:rPr>
            <w:rStyle w:val="a3"/>
            <w:rFonts w:ascii="Times New Roman" w:hAnsi="Times New Roman"/>
            <w:b/>
            <w:lang w:val="en-US"/>
          </w:rPr>
          <w:t>_</w:t>
        </w:r>
        <w:r>
          <w:rPr>
            <w:rStyle w:val="a3"/>
            <w:rFonts w:ascii="Times New Roman" w:hAnsi="Times New Roman"/>
            <w:b/>
            <w:lang w:val="en-US"/>
          </w:rPr>
          <w:t>sosh</w:t>
        </w:r>
        <w:r w:rsidRPr="007B54AF">
          <w:rPr>
            <w:rStyle w:val="a3"/>
            <w:rFonts w:ascii="Times New Roman" w:hAnsi="Times New Roman"/>
            <w:b/>
            <w:lang w:val="en-US"/>
          </w:rPr>
          <w:t>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 w:rsidRPr="007B54AF">
          <w:rPr>
            <w:rStyle w:val="a3"/>
            <w:rFonts w:ascii="Times New Roman" w:hAnsi="Times New Roman"/>
            <w:b/>
            <w:lang w:val="en-US"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167A22" w:rsidRDefault="00167A22" w:rsidP="00167A22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</w:rPr>
      </w:pPr>
    </w:p>
    <w:p w:rsidR="00167A22" w:rsidRDefault="00167A22" w:rsidP="00167A22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b/>
          <w:color w:val="auto"/>
          <w:u w:val="none"/>
        </w:rPr>
      </w:pPr>
      <w:r>
        <w:rPr>
          <w:rStyle w:val="a3"/>
          <w:rFonts w:ascii="Times New Roman" w:hAnsi="Times New Roman"/>
          <w:b/>
          <w:color w:val="auto"/>
          <w:u w:val="none"/>
        </w:rPr>
        <w:t>УТВЕРЖДАЮ:</w:t>
      </w:r>
    </w:p>
    <w:p w:rsidR="00167A22" w:rsidRPr="00167A22" w:rsidRDefault="00167A22" w:rsidP="00167A22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color w:val="auto"/>
          <w:u w:val="none"/>
        </w:rPr>
      </w:pPr>
      <w:r w:rsidRPr="00167A22">
        <w:rPr>
          <w:rStyle w:val="a3"/>
          <w:rFonts w:ascii="Times New Roman" w:hAnsi="Times New Roman"/>
          <w:color w:val="auto"/>
          <w:u w:val="none"/>
        </w:rPr>
        <w:t>директор школы</w:t>
      </w:r>
    </w:p>
    <w:p w:rsidR="00167A22" w:rsidRPr="00167A22" w:rsidRDefault="00167A22" w:rsidP="00167A22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color w:val="auto"/>
          <w:u w:val="none"/>
        </w:rPr>
      </w:pPr>
      <w:r w:rsidRPr="00167A22">
        <w:rPr>
          <w:rStyle w:val="a3"/>
          <w:rFonts w:ascii="Times New Roman" w:hAnsi="Times New Roman"/>
          <w:color w:val="auto"/>
          <w:u w:val="none"/>
        </w:rPr>
        <w:t>___________________</w:t>
      </w:r>
    </w:p>
    <w:p w:rsidR="00167A22" w:rsidRPr="00167A22" w:rsidRDefault="00167A22" w:rsidP="00167A22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color w:val="auto"/>
          <w:u w:val="none"/>
        </w:rPr>
      </w:pPr>
      <w:proofErr w:type="spellStart"/>
      <w:r w:rsidRPr="00167A22">
        <w:rPr>
          <w:rStyle w:val="a3"/>
          <w:rFonts w:ascii="Times New Roman" w:hAnsi="Times New Roman"/>
          <w:color w:val="auto"/>
          <w:u w:val="none"/>
        </w:rPr>
        <w:t>Чухарева</w:t>
      </w:r>
      <w:proofErr w:type="spellEnd"/>
      <w:r w:rsidRPr="00167A22">
        <w:rPr>
          <w:rStyle w:val="a3"/>
          <w:rFonts w:ascii="Times New Roman" w:hAnsi="Times New Roman"/>
          <w:color w:val="auto"/>
          <w:u w:val="none"/>
        </w:rPr>
        <w:t xml:space="preserve"> А.В.</w:t>
      </w:r>
    </w:p>
    <w:p w:rsidR="00167A22" w:rsidRPr="00167A22" w:rsidRDefault="00167A22" w:rsidP="00167A22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color w:val="auto"/>
          <w:u w:val="none"/>
        </w:rPr>
      </w:pPr>
      <w:r w:rsidRPr="00167A22">
        <w:rPr>
          <w:rStyle w:val="a3"/>
          <w:rFonts w:ascii="Times New Roman" w:hAnsi="Times New Roman"/>
          <w:color w:val="auto"/>
          <w:u w:val="none"/>
        </w:rPr>
        <w:t>Приказ №</w:t>
      </w:r>
      <w:r>
        <w:rPr>
          <w:rStyle w:val="a3"/>
          <w:rFonts w:ascii="Times New Roman" w:hAnsi="Times New Roman"/>
          <w:color w:val="auto"/>
          <w:u w:val="none"/>
        </w:rPr>
        <w:t>4-а от 12.01.2021</w:t>
      </w:r>
    </w:p>
    <w:p w:rsidR="00167A22" w:rsidRDefault="00167A22" w:rsidP="00167A22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</w:rPr>
      </w:pPr>
    </w:p>
    <w:p w:rsidR="00167A22" w:rsidRPr="00167A22" w:rsidRDefault="00167A22" w:rsidP="00167A22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167A22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ПОЛОЖЕНИЕ</w:t>
      </w:r>
    </w:p>
    <w:p w:rsidR="00167A22" w:rsidRPr="00167A22" w:rsidRDefault="00167A22" w:rsidP="00167A22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167A22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об антикоррупционной политике в МКОУ «Саргаинская СОШ»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2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1.1. Настоящая антикоррупционная политика является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документом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«Саргаинская средняя общеобразовательная школа»</w:t>
      </w:r>
      <w:r w:rsidRPr="007A3292">
        <w:rPr>
          <w:rFonts w:ascii="Times New Roman" w:hAnsi="Times New Roman" w:cs="Times New Roman"/>
          <w:sz w:val="24"/>
          <w:szCs w:val="24"/>
        </w:rPr>
        <w:t xml:space="preserve"> (далее – Учреждение), определяющим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ключевые принципы и требования, направленные на предотвращение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 и соблюдение норм антикоррупционного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Российской Федерации работниками, и иными лицами,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действовать от имени Учреждения.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Антикоррупционная политика разработана на основе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закона Российской Федерации от 25.12.2008 №273-ФЗ «О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коррупции», Методических рекомендаций по разработке и принятию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организациями мер по предупреждению и противодействию 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разработанных Министерством труда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Федерации от 08.11.2013г.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Нормативными актами, регулирующими антикоррупционную политику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Учреждения являются также ФЗ №273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Федерации», закон «О контрактной системе в сфере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 xml:space="preserve">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служб»,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Учреждения и другие локальные акты.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1.3. Настоящей антикоррупционной политикой устанавливаются: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основные принципы противодействия коррупции;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правовые и организационные основы предупреждения коррупции и борьбы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с ней;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-минимизации и (или) ликвидации последствий коррупционных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Антикоррупционная политика Учреждения представляет собой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взаимосвязанных принципов, процедур и конкретных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направленных на профилактику и пресечение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правонарушений в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 соответствии со ст.13.3 Федерального закона №273-ФЗ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предупреждению коррупции, принимаемые в Учреждении, включают: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определение должностных лиц, ответственных за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коррупционных и иных правонарушений;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сотрудничество Учреждения с правоохранительными органами;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разработку и внедрение в практику стандартов и процедур,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на обеспечение добросовестной работы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принятие Кодекса этики и служебного поведения работников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предотвращение и урегулирование конфликта интересов;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недопущение составления неофициальной отчетности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поддельных документов.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Антикоррупционная политика Учреждения направлена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данных мер.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1.4. Для целей настоящей антикоррупционной политики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следующие основные понятия: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2">
        <w:rPr>
          <w:rFonts w:ascii="Times New Roman" w:hAnsi="Times New Roman" w:cs="Times New Roman"/>
          <w:sz w:val="24"/>
          <w:szCs w:val="24"/>
        </w:rPr>
        <w:lastRenderedPageBreak/>
        <w:t>Коррупция – злоупотребление служебным положением, дача взятки,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получение взятки, злоупотребление полномочиями, коммерческий подкуп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либо иное незаконное использование физическим лицом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должностного положения вопреки законным интересам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государства в целях получения выгоды в виде денег, ценностей,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имущества или услуг имущественного характера, иных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для себя или для третьих лиц либо незаконное предоставление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выгоды указанному лицу другими физическими лицами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>. Коррупцией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также является совершение перечисленных деяний от имени или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юридического лица (пункт 1 статьи 1 Федерального закона от 25.12.2008 №273-ФЗ «О противодействии коррупции»).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 Противодействие коррупции – деятельность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самоуправления, институтов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гражданского общества, организаций и физических лиц в пределах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полномочий (пункт 2 статьи 1 Федерального закона от 25.12.2008 №273-ФЗ «О противодействии коррупции»):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по предупреждению коррупции, в том числе по выявлению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последующему устранению причин коррупции (профилактика коррупции);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по выявлению, предупреждению, пресечению, раскрытию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расследованию коррупционных правонарушений (борьба с коррупцией);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по минимизации и (или) ликвидации последствий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Учреждение – юридическое лицо независимо от формы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организационно-правовой формы и отраслевой принадлежности.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физическое лицо, с которым организация вступает в договорные 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 исключением трудовых отношений.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лично или через посредника денег, ценных бумаг, иного имущества либо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виде незаконных оказания ему услуг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предоставления иных имущественных прав за совершение действий (бездействие) в пользу взяткодателя или представляемых им лиц,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такие действия (бездействие) входят в служебные полномочия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лица, либо если оно в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таким действиям (бездействию), а равно за общее покровительство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попустительство по службе.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2">
        <w:rPr>
          <w:rFonts w:ascii="Times New Roman" w:hAnsi="Times New Roman" w:cs="Times New Roman"/>
          <w:sz w:val="24"/>
          <w:szCs w:val="24"/>
        </w:rPr>
        <w:t>Коммерческий подкуп - незаконные передача лицу, выполняющему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ценных бумаг, иного имущества, оказание ему услуг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характера, предоставление иных имущественных прав за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действий (бездействие) в интересах дающего в связи с занимаемым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лицом служебным положением (часть 1 статьи 204 Уголовного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Российской Федерации).</w:t>
      </w:r>
      <w:proofErr w:type="gramEnd"/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2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(прямая или косвенная) работника (представителя организации) влияет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может повлиять на надлежащее исполнение им должностных (трудовых)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обязанностей и при которой возникает или может возникнуть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противоречие между личной заинтересованностью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(представителя организации) и правами и законными интересами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Учреждения, способное привести к причинению вреда правам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законным интересам, имуществу и (или) деловой репутации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 xml:space="preserve"> (представителем Учреждение) которой он является.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2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Учреждения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Учреждения, связанная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возможностью получения работником (представителем организации)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исполнении должностных обязанностей доходов в виде денег,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лиц.</w:t>
      </w:r>
      <w:proofErr w:type="gramEnd"/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2. Цели и задачи внедрения антикоррупционной политики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lastRenderedPageBreak/>
        <w:t>2.1. Основными целями антикоррупционной политики являются: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предупреждение коррупции в Учреждении;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–обеспечение ответственности за коррупционные правонарушения;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–формирование антикоррупционного сознания у работников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2.2. Основные задачи антикоррупционной политики Учреждения: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формирование у работников понимания позиции Учреждения в неприятии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 в любых формах и проявлениях;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минимизация риска вовлечения работников Учреждения в коррупционную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обеспечение ответственности за коррупционные правонарушения;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мониторинг эффективности мероприятий антикоррупционной политики; 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установление обязанности работников Учреждения знать и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требования настоящей политики, основные нормы антикоррупционного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3. Основные принципы антикоррупционной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Система мер противодействия коррупции в Учреждении основывается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следующих ключевых принципах: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3.1. приоритета профилактических мер, направленных на недопущение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формирования причин и условий, порождающих коррупцию;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3.2. обеспечение чёткой правовой регламентации деятельности, законности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гласности такой деятельности, государственного и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 xml:space="preserve"> ней: информирование контрагентов, партнеров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общественности о принятых в Учреждении антикоррупционных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работы; постоянный контроль и регулярное осуществление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эффективности внедренных антикоррупционных стандартов и процедур,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также контроля за их исполнением;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3.3. приоритета защиты прав и законных интересов физических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юридических лиц;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3.4. взаимодействие с общественными объединениями и гражданами: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информированность работников Учреждения о положениях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антикоррупционного законодательства и их активное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формировании и реализации антикоррупционных стандартов и процедур;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3.5. соответствия политики Учреждения действующему законодательству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общепринятым нормам: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законам, общепризнанным принципам и нормам международного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международным договорам Российской Федерации, федеральным законам,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нормативным правовым актам Президента Российской Федерации,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нормативным правовым актам Правительства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нормативным правовым актам иных федеральных органов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власти, законодательству Российской Федерации и иным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правовым актам, применимым к Учреждению;</w:t>
      </w:r>
      <w:proofErr w:type="gramEnd"/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3.6. личного примера руководства Учреждения: ключевая роль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Учреждения в формировании культуры нетерпимости к коррупции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создании внутриорганизационной системы предупреждения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3.7. соразмерности антикоррупционных процедур риску коррупции: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вероятность вовлечения Учреждения, его руководителей и работников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коррупционную деятельность, осуществляется с учетом существующих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деятельности Учреждения коррупционных рисков; 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3.8. эффективности антикоррупционных процедур: применение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Учреждении таких антикоррупционных мероприятий, которые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низкую стоимость, обеспечивают простоту реализации и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приносят значимый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>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3.9. ответственности и неотвратимости наказания: неотвратимость наказания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для работников Учреждения вне зависимости от занимаемой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стажа работы и иных условий в случае совершения ими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правонарушений в связи с </w:t>
      </w:r>
      <w:r w:rsidRPr="007A3292">
        <w:rPr>
          <w:rFonts w:ascii="Times New Roman" w:hAnsi="Times New Roman" w:cs="Times New Roman"/>
          <w:sz w:val="24"/>
          <w:szCs w:val="24"/>
        </w:rPr>
        <w:lastRenderedPageBreak/>
        <w:t>исполнением трудовых обязанностей,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персональная ответственность руководства Учреждения 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внутриорганизационной антикоррупционной политики.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4. Область применения антикоррупционной политики и круг лиц,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2">
        <w:rPr>
          <w:rFonts w:ascii="Times New Roman" w:hAnsi="Times New Roman" w:cs="Times New Roman"/>
          <w:sz w:val="24"/>
          <w:szCs w:val="24"/>
        </w:rPr>
        <w:t>попадающих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 xml:space="preserve"> под ее 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 Основным кругом лиц, попадающих под действие политики,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работники Учреждения, находящиеся с ним в трудовых отношениях,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зависимости от занимаемой должности и выполняемых функций, и на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лиц, с которыми Учреждение вступает в договорные отношения.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В Учреждении ответственным за противодействие коррупции,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установленных задач, специфики деятельности, штатной численности,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организационной структуры, материальных ресурсов является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назначаемое приказом директора Учреждения.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Задачи, функции и полномочия ответственного за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 определены его должностной инструкцией.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Эти обязанности включают в частности: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разработку локальных нормативных актов Учреждения,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реализацию мер по предупреждению коррупции (антикоррупционной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политики, кодекса этики и служебного поведения работников и т.д.);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проведение контрольных мероприятий, направленных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организация проведения оценки коррупционных рисков;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– прием и рассмотрение сообщений о случаях склонения работников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в интересах или от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иной организации, а также о случаях совершения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правонарушений работниками, контрагентами организации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лицами;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организация заполнения и рассмотрения деклараций о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интересов;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организация обучающих мероприятий по вопросам профилактики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оказание содействия уполномоченным представителям </w:t>
      </w:r>
      <w:proofErr w:type="spellStart"/>
      <w:r w:rsidRPr="007A3292">
        <w:rPr>
          <w:rFonts w:ascii="Times New Roman" w:hAnsi="Times New Roman" w:cs="Times New Roman"/>
          <w:sz w:val="24"/>
          <w:szCs w:val="24"/>
        </w:rPr>
        <w:t>контрольнонадзорных</w:t>
      </w:r>
      <w:proofErr w:type="spellEnd"/>
      <w:r w:rsidRPr="007A3292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 при проведении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инспекционных проверок деятельности Учреждения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– оказание содействия уполномоченным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или расследованию коррупционных преступлений, включая </w:t>
      </w:r>
      <w:proofErr w:type="spellStart"/>
      <w:r w:rsidRPr="007A3292">
        <w:rPr>
          <w:rFonts w:ascii="Times New Roman" w:hAnsi="Times New Roman" w:cs="Times New Roman"/>
          <w:sz w:val="24"/>
          <w:szCs w:val="24"/>
        </w:rPr>
        <w:t>оперативнорозыскные</w:t>
      </w:r>
      <w:proofErr w:type="spellEnd"/>
      <w:r w:rsidRPr="007A3292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– проведение оценки результатов антикоррупционной работы и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соответствующих отчетных материалов Учредителю.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5. Общие обязанности работников Учреждения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ем и противодействием коррупции</w:t>
      </w:r>
      <w:r w:rsidRPr="007A3292">
        <w:rPr>
          <w:rFonts w:ascii="Times New Roman" w:hAnsi="Times New Roman" w:cs="Times New Roman"/>
          <w:sz w:val="24"/>
          <w:szCs w:val="24"/>
        </w:rPr>
        <w:t>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воздерживаться от совершения и (или) участия в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воздерживаться от поведения, которое может быть истолковано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окружающими как готовность совершить или участвовать в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коррупционного правонарушения в интересах или от имени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–незамедлительно информировать непосредственного лицо,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 реализацию антикоррупционной политики/руководство Учреждения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случаях склонения работника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незамедлительно информировать непосредственного лицо,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 реализацию антикоррупционной политики/руководство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 ставшей известной работнику информации о случаях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коррупционных правонарушений другими работниками, контрагентами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Учреждения или иными лицами;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– сообщить руководству Учреждения или ответственному лицу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возможности возникновения, либо возникшем у работника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интересов.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lastRenderedPageBreak/>
        <w:t xml:space="preserve"> 6. Специальные обязанности работников Учреждения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предупреждением и противодействием коррупции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Специальные обязанности в связи с предупреждением и противодействием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 могут устанавливаться для следующих категорий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работающих в Учреждении: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- руководства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- лиц, ответственных за реализацию антикоррупционной политики;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- работников, чья деятельность связана с коррупционными рисками; 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- лиц, осуществляющих внутренний контроль и аудит, и т.д.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Как общие, так и специальные обязанности включаются в трудовой договор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работником Учреждения (в должностную инструкцию).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закрепления обязанностей работника в связи с предупреждением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противодействием коррупции в трудовом договоре (в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инструкции) работодатель вправе применить к работнику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дисциплинарного взыскания, включая увольнение,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оснований, предусмотренных Трудовым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за совершение неправомерных действий, повлекших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возложенных на него трудовых обязанностей.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эффективного исполнения возложенных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работников обязанностей необходимо четко регламентировать процедуры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соблюдения. Так, в частности, порядок уведомления работодателя о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склонения работника к совершению коррупционных правонарушений или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ставшей известной работнику информации о случаях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коррупционных правонарушений закрепляется в локальном нормативном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акте Учреждения.</w:t>
      </w:r>
    </w:p>
    <w:p w:rsidR="007A3292" w:rsidRPr="007A3292" w:rsidRDefault="007A3292" w:rsidP="00167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7. Перечень антикоррупционных мероприятий и порядок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выполнения (применения)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 План мероприятий по реализации стратегии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является комплексной мерой, обеспечивающей применение правовых,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экономических, образовательных, воспитательных, организационных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мер, направленных на противодействие коррупции в Учреждении.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 Разработка и принятие плана реализации стратегии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политики осуществляется в порядке, установленном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2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8. Внедрение антикоррупционных механизмов</w:t>
      </w:r>
      <w:r w:rsidR="00167A22">
        <w:rPr>
          <w:rFonts w:ascii="Times New Roman" w:hAnsi="Times New Roman" w:cs="Times New Roman"/>
          <w:sz w:val="24"/>
          <w:szCs w:val="24"/>
        </w:rPr>
        <w:t>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1. Проведение совещаний с работниками Учреждения по вопросам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антикоррупционной политики в образовании.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2. Усиление воспитательной и разъяснительной работы среди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административного, педагогического состава Учреждения по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недопущению фактов вымогательства и получения денежных сре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дств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>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реализации образовательного процесса.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3. Проведение проверки целевого использования средств.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отчетности: локальные акты,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регламентирующие итоговую и промежуточную аттестацию; принятие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дисциплинарных взысканий к лицам, допустившим нарушения.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</w:t>
      </w:r>
      <w:r w:rsidR="00167A22">
        <w:rPr>
          <w:rFonts w:ascii="Times New Roman" w:hAnsi="Times New Roman" w:cs="Times New Roman"/>
          <w:sz w:val="24"/>
          <w:szCs w:val="24"/>
        </w:rPr>
        <w:t>5</w:t>
      </w:r>
      <w:r w:rsidRPr="007A3292">
        <w:rPr>
          <w:rFonts w:ascii="Times New Roman" w:hAnsi="Times New Roman" w:cs="Times New Roman"/>
          <w:sz w:val="24"/>
          <w:szCs w:val="24"/>
        </w:rPr>
        <w:t>. Анализ состояния работы и мер по предупреждению коррупционных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правонарушений в Учреждении. Подведение итогов анонимного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анкетирования обучающихся на предмет выявления фактов коррупционных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нарушений и обобщение вопроса на заседании комиссии по реализации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стратегии антикоррупционной политики.</w:t>
      </w:r>
    </w:p>
    <w:p w:rsidR="007A3292" w:rsidRPr="007A3292" w:rsidRDefault="00167A2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292" w:rsidRPr="007A3292">
        <w:rPr>
          <w:rFonts w:ascii="Times New Roman" w:hAnsi="Times New Roman" w:cs="Times New Roman"/>
          <w:sz w:val="24"/>
          <w:szCs w:val="24"/>
        </w:rPr>
        <w:t>. Анализ заявлений, обращений граждан на предмет наличия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92" w:rsidRPr="007A3292">
        <w:rPr>
          <w:rFonts w:ascii="Times New Roman" w:hAnsi="Times New Roman" w:cs="Times New Roman"/>
          <w:sz w:val="24"/>
          <w:szCs w:val="24"/>
        </w:rPr>
        <w:t>информации о фактах коррупции в Учреждении. Принятие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92" w:rsidRPr="007A3292">
        <w:rPr>
          <w:rFonts w:ascii="Times New Roman" w:hAnsi="Times New Roman" w:cs="Times New Roman"/>
          <w:sz w:val="24"/>
          <w:szCs w:val="24"/>
        </w:rPr>
        <w:t>проверок организационных мер, на предупреждение подобных фактов.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9. Антикоррупционное образование и просвещение. Профилактика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</w:t>
      </w:r>
      <w:r w:rsidR="00167A22">
        <w:rPr>
          <w:rFonts w:ascii="Times New Roman" w:hAnsi="Times New Roman" w:cs="Times New Roman"/>
          <w:sz w:val="24"/>
          <w:szCs w:val="24"/>
        </w:rPr>
        <w:t>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9.1. Для решения задач по формированию антикоррупционного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мировоззрения, повышения уровня правосознания и правовой культуры в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Учреждении в установленном порядке организуется изучение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правовых и морально- этических аспектов деятельности. 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lastRenderedPageBreak/>
        <w:t xml:space="preserve"> 9.2. Организация антикоррупционного образования осуществляется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педагогами Учреждения.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9.3.Антикоррупционная пропаганда представляет собой целенаправленную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деятельность, содержанием которой является просветительская работа по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вопросам противостояния коррупции в любых её проявлениях, воспитания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 обучающихся гражданской ответственности, укрепления доверия к власти.</w:t>
      </w:r>
      <w:proofErr w:type="gramEnd"/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9.4. Организация антикоррупционной пропаганды осуществляется в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во взаимодействии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 государственными правоохранительными органами, общественными,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объединениями.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Профилактика коррупции в Учреждении осуществляется путем применения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следующих основных мер: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а) формирование в Учреждении нетерпимости к коррупционному поведению.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Особое внимание уделяется формированию высокого правосознания 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правовой культуры работников.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92">
        <w:rPr>
          <w:rFonts w:ascii="Times New Roman" w:hAnsi="Times New Roman" w:cs="Times New Roman"/>
          <w:sz w:val="24"/>
          <w:szCs w:val="24"/>
        </w:rPr>
        <w:t>Антикоррупционная направленность правового формирования основана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на повышении у работников позитивного отношения к праву и его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соблюдению; повышении уровня правовых знаний, в том числе 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коррупционных формах поведения и мерах по их предотвращению;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формированию гражданской позиции в отношении коррупции, негативного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отношения к коррупционным проявлениям, представления о мерах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юридической ответственности, которые могут применяться в случае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совершения коррупционных правонарушений.</w:t>
      </w:r>
      <w:proofErr w:type="gramEnd"/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б) антикоррупционная экспертиза локально-нормативных актов и (или)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их проектов, издаваемых в Учреждении, проводится с целью выявления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и устранения несовершенства правовых норм, которые повышают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вероятность коррупционных действий.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Решение о проведении антикоррупционной экспертизы правовых актов 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(или) проектов принимается директором Учреждения при наличии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достаточных оснований предполагать о присутствии в правовых актах 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(или) их проектах коррупционных факторов.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Граждане (обучающиеся, родители (законные представители)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несовершеннолетних обучающихся), работники Учреждения вправе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обратиться к председателю комиссии по антикоррупционной политике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Учреждения с сообщением о проведении антикоррупционной экспертизы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действующих правовых актов.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10. Ответственность работников Учреждения</w:t>
      </w:r>
      <w:proofErr w:type="gramStart"/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3292">
        <w:rPr>
          <w:rFonts w:ascii="Times New Roman" w:hAnsi="Times New Roman" w:cs="Times New Roman"/>
          <w:sz w:val="24"/>
          <w:szCs w:val="24"/>
        </w:rPr>
        <w:t>аждый работник при заключении трудового договора должен быть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ознакомлен под подпись с антикоррупционной политикой Учреждения и локальными нормативными актами, касающимися противодействия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коррупции, изданными в Учреждении, и соблюдать принципы и требования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данных документов.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Работники Учреждения, независимо от занимаемой должности, несут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Российской Федерации, за несоблюдение принципов и требований настоящей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антикоррупционной политики.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11. Порядок пересмотра и внесения изменений в антикоррупционную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политику Учреждения</w:t>
      </w:r>
      <w:r w:rsidR="00167A22">
        <w:rPr>
          <w:rFonts w:ascii="Times New Roman" w:hAnsi="Times New Roman" w:cs="Times New Roman"/>
          <w:sz w:val="24"/>
          <w:szCs w:val="24"/>
        </w:rPr>
        <w:t xml:space="preserve">. </w:t>
      </w:r>
      <w:r w:rsidRPr="007A3292">
        <w:rPr>
          <w:rFonts w:ascii="Times New Roman" w:hAnsi="Times New Roman" w:cs="Times New Roman"/>
          <w:sz w:val="24"/>
          <w:szCs w:val="24"/>
        </w:rPr>
        <w:t>В процессе работы должен осуществляться регулярный мониторинг хода 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эффективности реализации антикоррупционной политики, а также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выявленных фактов коррупции и способов их устранения.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Основными направлениями антикоррупционной экспертизы является: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обобщение и анализ результатов антикоррупционной экспертизы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локальных нормативных документов Учреждения;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изучение мнения трудового коллектива о состоянии коррупции в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Учреждении и эффективности принимаемых антикоррупционных мер;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- изучение и анализ принимаемых в Учреждении мер по противодействию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коррупции.</w:t>
      </w:r>
    </w:p>
    <w:p w:rsidR="007A3292" w:rsidRPr="007A3292" w:rsidRDefault="007A3292" w:rsidP="007A3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92">
        <w:rPr>
          <w:rFonts w:ascii="Times New Roman" w:hAnsi="Times New Roman" w:cs="Times New Roman"/>
          <w:sz w:val="24"/>
          <w:szCs w:val="24"/>
        </w:rPr>
        <w:t>Должностное лицо, ответственное за реализацию антикоррупционной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политики в Учреждении, ежегодно представляет руководству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 xml:space="preserve">Учреждения соответствующий отчет. </w:t>
      </w:r>
      <w:r w:rsidRPr="007A3292">
        <w:rPr>
          <w:rFonts w:ascii="Times New Roman" w:hAnsi="Times New Roman" w:cs="Times New Roman"/>
          <w:sz w:val="24"/>
          <w:szCs w:val="24"/>
        </w:rPr>
        <w:lastRenderedPageBreak/>
        <w:t>Если по результатам мониторинга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возникают сомнения в эффективности реализуемых антикоррупционных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мероприятий, в антикоррупционную политику вносятся изменения и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дополнения. Пересмотр принятой антикоррупционной политики может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проводиться и в иных случаях, таких как внесение изменений в Трудовой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кодекс РФ и законодательство о противодействии коррупции, а также по</w:t>
      </w:r>
      <w:r w:rsidR="00167A22">
        <w:rPr>
          <w:rFonts w:ascii="Times New Roman" w:hAnsi="Times New Roman" w:cs="Times New Roman"/>
          <w:sz w:val="24"/>
          <w:szCs w:val="24"/>
        </w:rPr>
        <w:t xml:space="preserve"> </w:t>
      </w:r>
      <w:r w:rsidRPr="007A3292">
        <w:rPr>
          <w:rFonts w:ascii="Times New Roman" w:hAnsi="Times New Roman" w:cs="Times New Roman"/>
          <w:sz w:val="24"/>
          <w:szCs w:val="24"/>
        </w:rPr>
        <w:t>представлению предложений работников Учреждения или иных лиц.</w:t>
      </w:r>
    </w:p>
    <w:sectPr w:rsidR="007A3292" w:rsidRPr="007A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2"/>
    <w:rsid w:val="00167A22"/>
    <w:rsid w:val="00373DD9"/>
    <w:rsid w:val="007A3292"/>
    <w:rsid w:val="00D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7A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7A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gay_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2021-06-09T10:59:00Z</cp:lastPrinted>
  <dcterms:created xsi:type="dcterms:W3CDTF">2021-06-09T10:39:00Z</dcterms:created>
  <dcterms:modified xsi:type="dcterms:W3CDTF">2021-06-09T10:59:00Z</dcterms:modified>
</cp:coreProperties>
</file>